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0DB2" w:rsidRDefault="00190B91" w:rsidP="00FF249D">
      <w:pPr>
        <w:spacing w:line="360" w:lineRule="auto"/>
        <w:jc w:val="both"/>
        <w:rPr>
          <w:rFonts w:ascii="Bookman Old Style" w:hAnsi="Bookman Old Style"/>
          <w:b/>
          <w:sz w:val="24"/>
          <w:szCs w:val="24"/>
          <w:u w:val="single"/>
        </w:rPr>
      </w:pPr>
      <w:r>
        <w:rPr>
          <w:noProof/>
          <w:lang w:val="en-GB" w:eastAsia="en-GB"/>
        </w:rPr>
        <w:drawing>
          <wp:inline distT="0" distB="0" distL="0" distR="0" wp14:anchorId="57CE3D61" wp14:editId="3E21309E">
            <wp:extent cx="5731510" cy="1341755"/>
            <wp:effectExtent l="0" t="0" r="2540" b="0"/>
            <wp:docPr id="2" name="Picture 2" descr="https://www.theirm.org/media/3109905/sig-and-rg-web-banners_2.jpg"/>
            <wp:cNvGraphicFramePr/>
            <a:graphic xmlns:a="http://schemas.openxmlformats.org/drawingml/2006/main">
              <a:graphicData uri="http://schemas.openxmlformats.org/drawingml/2006/picture">
                <pic:pic xmlns:pic="http://schemas.openxmlformats.org/drawingml/2006/picture">
                  <pic:nvPicPr>
                    <pic:cNvPr id="1" name="Picture 1" descr="https://www.theirm.org/media/3109905/sig-and-rg-web-banners_2.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1341755"/>
                    </a:xfrm>
                    <a:prstGeom prst="rect">
                      <a:avLst/>
                    </a:prstGeom>
                    <a:noFill/>
                    <a:ln>
                      <a:noFill/>
                    </a:ln>
                  </pic:spPr>
                </pic:pic>
              </a:graphicData>
            </a:graphic>
          </wp:inline>
        </w:drawing>
      </w:r>
    </w:p>
    <w:p w:rsidR="00960DB2" w:rsidRDefault="00960DB2" w:rsidP="00FF249D">
      <w:pPr>
        <w:spacing w:line="360" w:lineRule="auto"/>
        <w:jc w:val="both"/>
        <w:rPr>
          <w:rFonts w:ascii="Bookman Old Style" w:hAnsi="Bookman Old Style"/>
          <w:b/>
          <w:sz w:val="24"/>
          <w:szCs w:val="24"/>
          <w:u w:val="single"/>
        </w:rPr>
      </w:pPr>
    </w:p>
    <w:p w:rsidR="007B53A0" w:rsidRPr="007B53A0" w:rsidRDefault="007B53A0" w:rsidP="007B53A0">
      <w:pPr>
        <w:spacing w:line="360" w:lineRule="auto"/>
        <w:jc w:val="center"/>
        <w:rPr>
          <w:rFonts w:ascii="Bookman Old Style" w:hAnsi="Bookman Old Style"/>
          <w:b/>
          <w:sz w:val="24"/>
          <w:szCs w:val="24"/>
        </w:rPr>
      </w:pPr>
      <w:r w:rsidRPr="007B53A0">
        <w:rPr>
          <w:rFonts w:ascii="Bookman Old Style" w:hAnsi="Bookman Old Style"/>
          <w:b/>
          <w:sz w:val="24"/>
          <w:szCs w:val="24"/>
        </w:rPr>
        <w:t>IRM ZIMBABWE REGIONAL GROUP 13</w:t>
      </w:r>
      <w:r w:rsidR="00960DB2" w:rsidRPr="007B53A0">
        <w:rPr>
          <w:rFonts w:ascii="Bookman Old Style" w:hAnsi="Bookman Old Style"/>
          <w:b/>
          <w:sz w:val="24"/>
          <w:szCs w:val="24"/>
        </w:rPr>
        <w:t xml:space="preserve"> JULY </w:t>
      </w:r>
      <w:r w:rsidR="008A51A7" w:rsidRPr="007B53A0">
        <w:rPr>
          <w:rFonts w:ascii="Bookman Old Style" w:hAnsi="Bookman Old Style"/>
          <w:b/>
          <w:sz w:val="24"/>
          <w:szCs w:val="24"/>
        </w:rPr>
        <w:t>2018</w:t>
      </w:r>
    </w:p>
    <w:p w:rsidR="006F0DFD" w:rsidRDefault="008A51A7" w:rsidP="007B53A0">
      <w:pPr>
        <w:spacing w:line="360" w:lineRule="auto"/>
        <w:jc w:val="center"/>
        <w:rPr>
          <w:rFonts w:ascii="Bookman Old Style" w:hAnsi="Bookman Old Style"/>
          <w:b/>
          <w:sz w:val="24"/>
          <w:szCs w:val="24"/>
        </w:rPr>
      </w:pPr>
      <w:r w:rsidRPr="007B53A0">
        <w:rPr>
          <w:rFonts w:ascii="Bookman Old Style" w:hAnsi="Bookman Old Style"/>
          <w:b/>
          <w:sz w:val="24"/>
          <w:szCs w:val="24"/>
        </w:rPr>
        <w:t>MEETING</w:t>
      </w:r>
      <w:r w:rsidR="00960DB2" w:rsidRPr="007B53A0">
        <w:rPr>
          <w:rFonts w:ascii="Bookman Old Style" w:hAnsi="Bookman Old Style"/>
          <w:b/>
          <w:sz w:val="24"/>
          <w:szCs w:val="24"/>
        </w:rPr>
        <w:t xml:space="preserve"> REPORT</w:t>
      </w:r>
    </w:p>
    <w:p w:rsidR="007B53A0" w:rsidRPr="005278CC" w:rsidRDefault="007B53A0" w:rsidP="007B53A0">
      <w:pPr>
        <w:spacing w:line="360" w:lineRule="auto"/>
        <w:jc w:val="center"/>
        <w:rPr>
          <w:rFonts w:ascii="Bookman Old Style" w:hAnsi="Bookman Old Style"/>
          <w:b/>
          <w:sz w:val="24"/>
          <w:szCs w:val="24"/>
          <w:u w:val="single"/>
        </w:rPr>
      </w:pPr>
    </w:p>
    <w:p w:rsidR="00455309" w:rsidRDefault="005F4340" w:rsidP="00455309">
      <w:pPr>
        <w:spacing w:line="360" w:lineRule="auto"/>
        <w:jc w:val="both"/>
        <w:rPr>
          <w:rFonts w:ascii="Bookman Old Style" w:hAnsi="Bookman Old Style"/>
          <w:b/>
          <w:sz w:val="24"/>
          <w:szCs w:val="24"/>
        </w:rPr>
      </w:pPr>
      <w:r>
        <w:rPr>
          <w:rFonts w:ascii="Bookman Old Style" w:hAnsi="Bookman Old Style"/>
          <w:b/>
          <w:sz w:val="24"/>
          <w:szCs w:val="24"/>
        </w:rPr>
        <w:t>1. Introduction</w:t>
      </w:r>
      <w:r w:rsidR="00455309">
        <w:rPr>
          <w:rFonts w:ascii="Bookman Old Style" w:hAnsi="Bookman Old Style"/>
          <w:b/>
          <w:sz w:val="24"/>
          <w:szCs w:val="24"/>
        </w:rPr>
        <w:t xml:space="preserve"> and Updates</w:t>
      </w:r>
    </w:p>
    <w:p w:rsidR="00455309" w:rsidRDefault="00455309" w:rsidP="00455309">
      <w:pPr>
        <w:spacing w:line="360" w:lineRule="auto"/>
        <w:jc w:val="both"/>
        <w:rPr>
          <w:rFonts w:ascii="Bookman Old Style" w:hAnsi="Bookman Old Style"/>
          <w:sz w:val="24"/>
          <w:szCs w:val="24"/>
        </w:rPr>
      </w:pPr>
      <w:r>
        <w:rPr>
          <w:rFonts w:ascii="Bookman Old Style" w:hAnsi="Bookman Old Style"/>
          <w:sz w:val="24"/>
          <w:szCs w:val="24"/>
        </w:rPr>
        <w:t>The Zimbabwean Regional Group met at Telone Centre for Learning for a half day workshop on the 13</w:t>
      </w:r>
      <w:r>
        <w:rPr>
          <w:rFonts w:ascii="Bookman Old Style" w:hAnsi="Bookman Old Style"/>
          <w:sz w:val="24"/>
          <w:szCs w:val="24"/>
          <w:vertAlign w:val="superscript"/>
        </w:rPr>
        <w:t>th</w:t>
      </w:r>
      <w:r>
        <w:rPr>
          <w:rFonts w:ascii="Bookman Old Style" w:hAnsi="Bookman Old Style"/>
          <w:sz w:val="24"/>
          <w:szCs w:val="24"/>
        </w:rPr>
        <w:t xml:space="preserve"> of July 2018.  The number of attendees grew from 10 to18 compared with those that attended in the previous meeting </w:t>
      </w:r>
      <w:r w:rsidR="009727E7" w:rsidRPr="009727E7">
        <w:rPr>
          <w:rFonts w:ascii="Bookman Old Style" w:hAnsi="Bookman Old Style"/>
          <w:sz w:val="24"/>
          <w:szCs w:val="24"/>
        </w:rPr>
        <w:t>held on 13 June 2018</w:t>
      </w:r>
      <w:r w:rsidRPr="009727E7">
        <w:rPr>
          <w:rFonts w:ascii="Bookman Old Style" w:hAnsi="Bookman Old Style"/>
          <w:sz w:val="24"/>
          <w:szCs w:val="24"/>
        </w:rPr>
        <w:t>.</w:t>
      </w:r>
      <w:r>
        <w:rPr>
          <w:rFonts w:ascii="Bookman Old Style" w:hAnsi="Bookman Old Style"/>
          <w:sz w:val="24"/>
          <w:szCs w:val="24"/>
        </w:rPr>
        <w:t xml:space="preserve"> A brief background of the Zimbabwe Regional Group was given and members were encouraged to become fully paid up members of the IRM Global. The meeting was also briefed on the initiatives planned for the growth in membership of the IRM Zimbabwe Regional Group and on upcoming events in September and November 2018.</w:t>
      </w:r>
    </w:p>
    <w:p w:rsidR="00220C27" w:rsidRPr="00FF249D" w:rsidRDefault="00220C27" w:rsidP="00FF249D">
      <w:pPr>
        <w:spacing w:line="360" w:lineRule="auto"/>
        <w:jc w:val="both"/>
        <w:rPr>
          <w:rFonts w:ascii="Bookman Old Style" w:hAnsi="Bookman Old Style"/>
          <w:sz w:val="24"/>
          <w:szCs w:val="24"/>
        </w:rPr>
      </w:pPr>
    </w:p>
    <w:p w:rsidR="00220C27" w:rsidRPr="00FF249D" w:rsidRDefault="005F4340" w:rsidP="00FF249D">
      <w:pPr>
        <w:spacing w:line="360" w:lineRule="auto"/>
        <w:jc w:val="both"/>
        <w:rPr>
          <w:rFonts w:ascii="Bookman Old Style" w:hAnsi="Bookman Old Style"/>
          <w:b/>
          <w:sz w:val="24"/>
          <w:szCs w:val="24"/>
        </w:rPr>
      </w:pPr>
      <w:r>
        <w:rPr>
          <w:rFonts w:ascii="Bookman Old Style" w:hAnsi="Bookman Old Style"/>
          <w:b/>
          <w:sz w:val="24"/>
          <w:szCs w:val="24"/>
        </w:rPr>
        <w:t>2.</w:t>
      </w:r>
      <w:r w:rsidRPr="00FF249D">
        <w:rPr>
          <w:rFonts w:ascii="Bookman Old Style" w:hAnsi="Bookman Old Style"/>
          <w:b/>
          <w:sz w:val="24"/>
          <w:szCs w:val="24"/>
        </w:rPr>
        <w:t xml:space="preserve"> The</w:t>
      </w:r>
      <w:r w:rsidR="00220C27" w:rsidRPr="00FF249D">
        <w:rPr>
          <w:rFonts w:ascii="Bookman Old Style" w:hAnsi="Bookman Old Style"/>
          <w:b/>
          <w:sz w:val="24"/>
          <w:szCs w:val="24"/>
        </w:rPr>
        <w:t xml:space="preserve"> Presentation</w:t>
      </w:r>
      <w:r w:rsidR="00BA00EA" w:rsidRPr="00FF249D">
        <w:rPr>
          <w:rFonts w:ascii="Bookman Old Style" w:hAnsi="Bookman Old Style"/>
          <w:b/>
          <w:sz w:val="24"/>
          <w:szCs w:val="24"/>
        </w:rPr>
        <w:t>: Integrating ERM into Business Operations</w:t>
      </w:r>
    </w:p>
    <w:p w:rsidR="00376F5E" w:rsidRDefault="000C63AF" w:rsidP="00FF249D">
      <w:pPr>
        <w:spacing w:line="360" w:lineRule="auto"/>
        <w:jc w:val="both"/>
        <w:rPr>
          <w:rFonts w:ascii="Bookman Old Style" w:hAnsi="Bookman Old Style"/>
          <w:sz w:val="24"/>
          <w:szCs w:val="24"/>
        </w:rPr>
      </w:pPr>
      <w:r w:rsidRPr="00FF249D">
        <w:rPr>
          <w:rFonts w:ascii="Bookman Old Style" w:hAnsi="Bookman Old Style"/>
          <w:sz w:val="24"/>
          <w:szCs w:val="24"/>
        </w:rPr>
        <w:t>Dr. S</w:t>
      </w:r>
      <w:r>
        <w:rPr>
          <w:rFonts w:ascii="Bookman Old Style" w:hAnsi="Bookman Old Style"/>
          <w:sz w:val="24"/>
          <w:szCs w:val="24"/>
        </w:rPr>
        <w:t xml:space="preserve">tanely </w:t>
      </w:r>
      <w:r w:rsidRPr="00FF249D">
        <w:rPr>
          <w:rFonts w:ascii="Bookman Old Style" w:hAnsi="Bookman Old Style"/>
          <w:sz w:val="24"/>
          <w:szCs w:val="24"/>
        </w:rPr>
        <w:t xml:space="preserve">Mutenga </w:t>
      </w:r>
      <w:r>
        <w:rPr>
          <w:rFonts w:ascii="Bookman Old Style" w:hAnsi="Bookman Old Style"/>
          <w:sz w:val="24"/>
          <w:szCs w:val="24"/>
        </w:rPr>
        <w:t xml:space="preserve">a renowned risk professional </w:t>
      </w:r>
      <w:r w:rsidRPr="00FF249D">
        <w:rPr>
          <w:rFonts w:ascii="Bookman Old Style" w:hAnsi="Bookman Old Style"/>
          <w:sz w:val="24"/>
          <w:szCs w:val="24"/>
        </w:rPr>
        <w:t>presented to the Group on</w:t>
      </w:r>
      <w:r>
        <w:rPr>
          <w:rFonts w:ascii="Bookman Old Style" w:hAnsi="Bookman Old Style"/>
          <w:sz w:val="24"/>
          <w:szCs w:val="24"/>
        </w:rPr>
        <w:t xml:space="preserve"> the topic</w:t>
      </w:r>
      <w:r w:rsidRPr="00FF249D">
        <w:rPr>
          <w:rFonts w:ascii="Bookman Old Style" w:hAnsi="Bookman Old Style"/>
          <w:sz w:val="24"/>
          <w:szCs w:val="24"/>
        </w:rPr>
        <w:t xml:space="preserve"> “Integrating ERM into Business Operations”. </w:t>
      </w:r>
      <w:r w:rsidR="006E43C2">
        <w:rPr>
          <w:rFonts w:ascii="Bookman Old Style" w:hAnsi="Bookman Old Style"/>
          <w:sz w:val="24"/>
          <w:szCs w:val="24"/>
        </w:rPr>
        <w:t xml:space="preserve"> </w:t>
      </w:r>
      <w:r w:rsidR="006E43C2" w:rsidRPr="009727E7">
        <w:rPr>
          <w:rFonts w:ascii="Bookman Old Style" w:hAnsi="Bookman Old Style"/>
          <w:sz w:val="24"/>
          <w:szCs w:val="24"/>
        </w:rPr>
        <w:t>Dr</w:t>
      </w:r>
      <w:r w:rsidR="00376F5E" w:rsidRPr="009727E7">
        <w:rPr>
          <w:rFonts w:ascii="Bookman Old Style" w:hAnsi="Bookman Old Style"/>
          <w:sz w:val="24"/>
          <w:szCs w:val="24"/>
        </w:rPr>
        <w:t>.</w:t>
      </w:r>
      <w:r w:rsidR="006E43C2" w:rsidRPr="009727E7">
        <w:rPr>
          <w:rFonts w:ascii="Bookman Old Style" w:hAnsi="Bookman Old Style"/>
          <w:sz w:val="24"/>
          <w:szCs w:val="24"/>
        </w:rPr>
        <w:t xml:space="preserve"> S. Mutenga </w:t>
      </w:r>
      <w:r w:rsidR="00376F5E" w:rsidRPr="009727E7">
        <w:rPr>
          <w:rFonts w:ascii="Bookman Old Style" w:hAnsi="Bookman Old Style"/>
          <w:sz w:val="24"/>
          <w:szCs w:val="24"/>
        </w:rPr>
        <w:t>is a</w:t>
      </w:r>
      <w:r w:rsidR="006E43C2" w:rsidRPr="009727E7">
        <w:rPr>
          <w:rFonts w:ascii="Bookman Old Style" w:hAnsi="Bookman Old Style"/>
          <w:sz w:val="24"/>
          <w:szCs w:val="24"/>
        </w:rPr>
        <w:t xml:space="preserve"> Fellow of the Institute of Risk Management.  He is also </w:t>
      </w:r>
      <w:r w:rsidR="00376F5E" w:rsidRPr="009727E7">
        <w:rPr>
          <w:rFonts w:ascii="Bookman Old Style" w:hAnsi="Bookman Old Style"/>
          <w:sz w:val="24"/>
          <w:szCs w:val="24"/>
        </w:rPr>
        <w:t>the Executive</w:t>
      </w:r>
      <w:r w:rsidR="006E43C2" w:rsidRPr="009727E7">
        <w:rPr>
          <w:rFonts w:ascii="Bookman Old Style" w:hAnsi="Bookman Old Style"/>
          <w:sz w:val="24"/>
          <w:szCs w:val="24"/>
        </w:rPr>
        <w:t xml:space="preserve"> Director of Starz Risk Soluti</w:t>
      </w:r>
      <w:r w:rsidR="00376F5E" w:rsidRPr="009727E7">
        <w:rPr>
          <w:rFonts w:ascii="Bookman Old Style" w:hAnsi="Bookman Old Style"/>
          <w:sz w:val="24"/>
          <w:szCs w:val="24"/>
        </w:rPr>
        <w:t xml:space="preserve">ons &amp; Kkidz Media, </w:t>
      </w:r>
      <w:r w:rsidR="006E43C2" w:rsidRPr="009727E7">
        <w:rPr>
          <w:rFonts w:ascii="Bookman Old Style" w:hAnsi="Bookman Old Style"/>
          <w:sz w:val="24"/>
          <w:szCs w:val="24"/>
        </w:rPr>
        <w:t xml:space="preserve">an external examiner in Insurance and Risk at National </w:t>
      </w:r>
      <w:r w:rsidR="006E43C2" w:rsidRPr="00376F5E">
        <w:rPr>
          <w:rFonts w:ascii="Bookman Old Style" w:hAnsi="Bookman Old Style"/>
          <w:sz w:val="24"/>
          <w:szCs w:val="24"/>
        </w:rPr>
        <w:t xml:space="preserve">University of Science and Technology </w:t>
      </w:r>
      <w:r w:rsidR="00376F5E" w:rsidRPr="00376F5E">
        <w:rPr>
          <w:rFonts w:ascii="Bookman Old Style" w:hAnsi="Bookman Old Style"/>
          <w:sz w:val="24"/>
          <w:szCs w:val="24"/>
        </w:rPr>
        <w:t xml:space="preserve">Zimbabwe, Peer Reviewer of </w:t>
      </w:r>
      <w:r w:rsidR="006E43C2" w:rsidRPr="00376F5E">
        <w:rPr>
          <w:rFonts w:ascii="Bookman Old Style" w:hAnsi="Bookman Old Style"/>
          <w:sz w:val="24"/>
          <w:szCs w:val="24"/>
        </w:rPr>
        <w:t>Geneva</w:t>
      </w:r>
      <w:r w:rsidR="00376F5E" w:rsidRPr="00376F5E">
        <w:rPr>
          <w:rFonts w:ascii="Bookman Old Style" w:hAnsi="Bookman Old Style"/>
          <w:sz w:val="24"/>
          <w:szCs w:val="24"/>
        </w:rPr>
        <w:t xml:space="preserve"> Papers on Risk and Insurance, visiting assistant Professor at Glasgow Caledonian University and </w:t>
      </w:r>
      <w:r w:rsidR="006E43C2" w:rsidRPr="00376F5E">
        <w:rPr>
          <w:rFonts w:ascii="Bookman Old Style" w:hAnsi="Bookman Old Style"/>
          <w:sz w:val="24"/>
          <w:szCs w:val="24"/>
        </w:rPr>
        <w:t>University of Zambia</w:t>
      </w:r>
      <w:r w:rsidR="00376F5E">
        <w:rPr>
          <w:rFonts w:ascii="Bookman Old Style" w:hAnsi="Bookman Old Style"/>
          <w:sz w:val="24"/>
          <w:szCs w:val="24"/>
        </w:rPr>
        <w:t xml:space="preserve">. </w:t>
      </w:r>
    </w:p>
    <w:p w:rsidR="00220C27" w:rsidRPr="00FF249D" w:rsidRDefault="006E43C2" w:rsidP="00FF249D">
      <w:pPr>
        <w:spacing w:line="360" w:lineRule="auto"/>
        <w:jc w:val="both"/>
        <w:rPr>
          <w:rFonts w:ascii="Bookman Old Style" w:hAnsi="Bookman Old Style"/>
          <w:sz w:val="24"/>
          <w:szCs w:val="24"/>
        </w:rPr>
      </w:pPr>
      <w:r w:rsidRPr="00376F5E">
        <w:rPr>
          <w:rFonts w:ascii="Bookman Old Style" w:hAnsi="Bookman Old Style"/>
          <w:sz w:val="24"/>
          <w:szCs w:val="24"/>
        </w:rPr>
        <w:lastRenderedPageBreak/>
        <w:t xml:space="preserve"> </w:t>
      </w:r>
      <w:r w:rsidR="00220C27" w:rsidRPr="00FF249D">
        <w:rPr>
          <w:rFonts w:ascii="Bookman Old Style" w:hAnsi="Bookman Old Style"/>
          <w:sz w:val="24"/>
          <w:szCs w:val="24"/>
        </w:rPr>
        <w:t>Dr. Mutenga’s presentation was the main highlight for the day</w:t>
      </w:r>
      <w:r w:rsidR="00565D6D" w:rsidRPr="00FF249D">
        <w:rPr>
          <w:rFonts w:ascii="Bookman Old Style" w:hAnsi="Bookman Old Style"/>
          <w:sz w:val="24"/>
          <w:szCs w:val="24"/>
        </w:rPr>
        <w:t xml:space="preserve"> focusing on implementing a successful ERM </w:t>
      </w:r>
      <w:r w:rsidR="0011384F" w:rsidRPr="00FF249D">
        <w:rPr>
          <w:rFonts w:ascii="Bookman Old Style" w:hAnsi="Bookman Old Style"/>
          <w:sz w:val="24"/>
          <w:szCs w:val="24"/>
        </w:rPr>
        <w:t>program</w:t>
      </w:r>
      <w:r w:rsidR="00565D6D" w:rsidRPr="00FF249D">
        <w:rPr>
          <w:rFonts w:ascii="Bookman Old Style" w:hAnsi="Bookman Old Style"/>
          <w:sz w:val="24"/>
          <w:szCs w:val="24"/>
        </w:rPr>
        <w:t>.</w:t>
      </w:r>
    </w:p>
    <w:p w:rsidR="00565D6D" w:rsidRPr="00376F5E" w:rsidRDefault="005F4340" w:rsidP="00FF249D">
      <w:pPr>
        <w:spacing w:line="360" w:lineRule="auto"/>
        <w:jc w:val="both"/>
        <w:rPr>
          <w:rFonts w:ascii="Bookman Old Style" w:hAnsi="Bookman Old Style"/>
          <w:b/>
          <w:sz w:val="24"/>
          <w:szCs w:val="24"/>
        </w:rPr>
      </w:pPr>
      <w:r>
        <w:rPr>
          <w:rFonts w:ascii="Bookman Old Style" w:hAnsi="Bookman Old Style"/>
          <w:b/>
          <w:sz w:val="24"/>
          <w:szCs w:val="24"/>
        </w:rPr>
        <w:t>3.</w:t>
      </w:r>
      <w:r w:rsidRPr="00376F5E">
        <w:rPr>
          <w:rFonts w:ascii="Bookman Old Style" w:hAnsi="Bookman Old Style"/>
          <w:b/>
          <w:sz w:val="24"/>
          <w:szCs w:val="24"/>
        </w:rPr>
        <w:t xml:space="preserve"> Key</w:t>
      </w:r>
      <w:r w:rsidR="00565D6D" w:rsidRPr="00376F5E">
        <w:rPr>
          <w:rFonts w:ascii="Bookman Old Style" w:hAnsi="Bookman Old Style"/>
          <w:b/>
          <w:sz w:val="24"/>
          <w:szCs w:val="24"/>
        </w:rPr>
        <w:t xml:space="preserve"> </w:t>
      </w:r>
      <w:r w:rsidR="0011384F" w:rsidRPr="00376F5E">
        <w:rPr>
          <w:rFonts w:ascii="Bookman Old Style" w:hAnsi="Bookman Old Style"/>
          <w:b/>
          <w:sz w:val="24"/>
          <w:szCs w:val="24"/>
        </w:rPr>
        <w:t>highlights</w:t>
      </w:r>
      <w:r w:rsidR="00565D6D" w:rsidRPr="00376F5E">
        <w:rPr>
          <w:rFonts w:ascii="Bookman Old Style" w:hAnsi="Bookman Old Style"/>
          <w:b/>
          <w:sz w:val="24"/>
          <w:szCs w:val="24"/>
        </w:rPr>
        <w:t xml:space="preserve"> of the presentation</w:t>
      </w:r>
    </w:p>
    <w:p w:rsidR="00565D6D" w:rsidRPr="00FF249D" w:rsidRDefault="00565D6D" w:rsidP="00FF249D">
      <w:pPr>
        <w:pStyle w:val="ListParagraph"/>
        <w:numPr>
          <w:ilvl w:val="0"/>
          <w:numId w:val="1"/>
        </w:numPr>
        <w:spacing w:line="360" w:lineRule="auto"/>
        <w:jc w:val="both"/>
        <w:rPr>
          <w:rFonts w:ascii="Bookman Old Style" w:hAnsi="Bookman Old Style"/>
          <w:sz w:val="24"/>
          <w:szCs w:val="24"/>
        </w:rPr>
      </w:pPr>
      <w:r w:rsidRPr="00FF249D">
        <w:rPr>
          <w:rFonts w:ascii="Bookman Old Style" w:hAnsi="Bookman Old Style"/>
          <w:sz w:val="24"/>
          <w:szCs w:val="24"/>
        </w:rPr>
        <w:t>Link between ERM and business</w:t>
      </w:r>
    </w:p>
    <w:p w:rsidR="00565D6D" w:rsidRPr="00FF249D" w:rsidRDefault="00565D6D" w:rsidP="00FF249D">
      <w:pPr>
        <w:pStyle w:val="ListParagraph"/>
        <w:numPr>
          <w:ilvl w:val="0"/>
          <w:numId w:val="1"/>
        </w:numPr>
        <w:spacing w:line="360" w:lineRule="auto"/>
        <w:jc w:val="both"/>
        <w:rPr>
          <w:rFonts w:ascii="Bookman Old Style" w:hAnsi="Bookman Old Style"/>
          <w:sz w:val="24"/>
          <w:szCs w:val="24"/>
        </w:rPr>
      </w:pPr>
      <w:r w:rsidRPr="00FF249D">
        <w:rPr>
          <w:rFonts w:ascii="Bookman Old Style" w:hAnsi="Bookman Old Style"/>
          <w:sz w:val="24"/>
          <w:szCs w:val="24"/>
        </w:rPr>
        <w:t>Governance</w:t>
      </w:r>
    </w:p>
    <w:p w:rsidR="00565D6D" w:rsidRPr="00FF249D" w:rsidRDefault="00565D6D" w:rsidP="00FF249D">
      <w:pPr>
        <w:pStyle w:val="ListParagraph"/>
        <w:numPr>
          <w:ilvl w:val="0"/>
          <w:numId w:val="1"/>
        </w:numPr>
        <w:spacing w:line="360" w:lineRule="auto"/>
        <w:jc w:val="both"/>
        <w:rPr>
          <w:rFonts w:ascii="Bookman Old Style" w:hAnsi="Bookman Old Style"/>
          <w:sz w:val="24"/>
          <w:szCs w:val="24"/>
        </w:rPr>
      </w:pPr>
      <w:r w:rsidRPr="00FF249D">
        <w:rPr>
          <w:rFonts w:ascii="Bookman Old Style" w:hAnsi="Bookman Old Style"/>
          <w:sz w:val="24"/>
          <w:szCs w:val="24"/>
        </w:rPr>
        <w:t>The operating model and its purpose</w:t>
      </w:r>
    </w:p>
    <w:p w:rsidR="00565D6D" w:rsidRPr="00FF249D" w:rsidRDefault="00565D6D" w:rsidP="00FF249D">
      <w:pPr>
        <w:pStyle w:val="ListParagraph"/>
        <w:numPr>
          <w:ilvl w:val="0"/>
          <w:numId w:val="1"/>
        </w:numPr>
        <w:spacing w:line="360" w:lineRule="auto"/>
        <w:jc w:val="both"/>
        <w:rPr>
          <w:rFonts w:ascii="Bookman Old Style" w:hAnsi="Bookman Old Style"/>
          <w:sz w:val="24"/>
          <w:szCs w:val="24"/>
        </w:rPr>
      </w:pPr>
      <w:r w:rsidRPr="00FF249D">
        <w:rPr>
          <w:rFonts w:ascii="Bookman Old Style" w:hAnsi="Bookman Old Style"/>
          <w:sz w:val="24"/>
          <w:szCs w:val="24"/>
        </w:rPr>
        <w:t>How ERM affects strategy</w:t>
      </w:r>
    </w:p>
    <w:p w:rsidR="00565D6D" w:rsidRPr="00FF249D" w:rsidRDefault="00565D6D" w:rsidP="00FF249D">
      <w:pPr>
        <w:pStyle w:val="ListParagraph"/>
        <w:numPr>
          <w:ilvl w:val="0"/>
          <w:numId w:val="1"/>
        </w:numPr>
        <w:spacing w:line="360" w:lineRule="auto"/>
        <w:jc w:val="both"/>
        <w:rPr>
          <w:rFonts w:ascii="Bookman Old Style" w:hAnsi="Bookman Old Style"/>
          <w:sz w:val="24"/>
          <w:szCs w:val="24"/>
        </w:rPr>
      </w:pPr>
      <w:r w:rsidRPr="00FF249D">
        <w:rPr>
          <w:rFonts w:ascii="Bookman Old Style" w:hAnsi="Bookman Old Style"/>
          <w:sz w:val="24"/>
          <w:szCs w:val="24"/>
        </w:rPr>
        <w:t>Risk, strategy and objective-setting</w:t>
      </w:r>
    </w:p>
    <w:p w:rsidR="00565D6D" w:rsidRPr="00FF249D" w:rsidRDefault="00565D6D" w:rsidP="00FF249D">
      <w:pPr>
        <w:pStyle w:val="ListParagraph"/>
        <w:numPr>
          <w:ilvl w:val="0"/>
          <w:numId w:val="1"/>
        </w:numPr>
        <w:spacing w:line="360" w:lineRule="auto"/>
        <w:jc w:val="both"/>
        <w:rPr>
          <w:rFonts w:ascii="Bookman Old Style" w:hAnsi="Bookman Old Style"/>
          <w:sz w:val="24"/>
          <w:szCs w:val="24"/>
        </w:rPr>
      </w:pPr>
      <w:r w:rsidRPr="00FF249D">
        <w:rPr>
          <w:rFonts w:ascii="Bookman Old Style" w:hAnsi="Bookman Old Style"/>
          <w:sz w:val="24"/>
          <w:szCs w:val="24"/>
        </w:rPr>
        <w:t>Linking Strategy to the Risk Management process</w:t>
      </w:r>
    </w:p>
    <w:p w:rsidR="0011384F" w:rsidRPr="00FF249D" w:rsidRDefault="0011384F" w:rsidP="00FF249D">
      <w:pPr>
        <w:pStyle w:val="ListParagraph"/>
        <w:numPr>
          <w:ilvl w:val="0"/>
          <w:numId w:val="1"/>
        </w:numPr>
        <w:spacing w:line="360" w:lineRule="auto"/>
        <w:jc w:val="both"/>
        <w:rPr>
          <w:rFonts w:ascii="Bookman Old Style" w:hAnsi="Bookman Old Style"/>
          <w:sz w:val="24"/>
          <w:szCs w:val="24"/>
        </w:rPr>
      </w:pPr>
      <w:r w:rsidRPr="00FF249D">
        <w:rPr>
          <w:rFonts w:ascii="Bookman Old Style" w:hAnsi="Bookman Old Style"/>
          <w:sz w:val="24"/>
          <w:szCs w:val="24"/>
        </w:rPr>
        <w:t>Linking objectives to strategies to risks to KRIs</w:t>
      </w:r>
    </w:p>
    <w:p w:rsidR="0011384F" w:rsidRPr="00FF249D" w:rsidRDefault="0011384F" w:rsidP="00FF249D">
      <w:pPr>
        <w:pStyle w:val="ListParagraph"/>
        <w:numPr>
          <w:ilvl w:val="0"/>
          <w:numId w:val="1"/>
        </w:numPr>
        <w:spacing w:line="360" w:lineRule="auto"/>
        <w:jc w:val="both"/>
        <w:rPr>
          <w:rFonts w:ascii="Bookman Old Style" w:hAnsi="Bookman Old Style"/>
          <w:sz w:val="24"/>
          <w:szCs w:val="24"/>
        </w:rPr>
      </w:pPr>
      <w:r w:rsidRPr="00FF249D">
        <w:rPr>
          <w:rFonts w:ascii="Bookman Old Style" w:hAnsi="Bookman Old Style"/>
          <w:sz w:val="24"/>
          <w:szCs w:val="24"/>
        </w:rPr>
        <w:t>The strategy map</w:t>
      </w:r>
    </w:p>
    <w:p w:rsidR="0011384F" w:rsidRPr="00FF249D" w:rsidRDefault="0011384F" w:rsidP="00FF249D">
      <w:pPr>
        <w:pStyle w:val="ListParagraph"/>
        <w:numPr>
          <w:ilvl w:val="0"/>
          <w:numId w:val="1"/>
        </w:numPr>
        <w:spacing w:line="360" w:lineRule="auto"/>
        <w:jc w:val="both"/>
        <w:rPr>
          <w:rFonts w:ascii="Bookman Old Style" w:hAnsi="Bookman Old Style"/>
          <w:sz w:val="24"/>
          <w:szCs w:val="24"/>
        </w:rPr>
      </w:pPr>
      <w:r w:rsidRPr="00FF249D">
        <w:rPr>
          <w:rFonts w:ascii="Bookman Old Style" w:hAnsi="Bookman Old Style"/>
          <w:sz w:val="24"/>
          <w:szCs w:val="24"/>
        </w:rPr>
        <w:t>Executing risk in execution</w:t>
      </w:r>
    </w:p>
    <w:p w:rsidR="0011384F" w:rsidRPr="00FF249D" w:rsidRDefault="0011384F" w:rsidP="00FF249D">
      <w:pPr>
        <w:pStyle w:val="ListParagraph"/>
        <w:numPr>
          <w:ilvl w:val="0"/>
          <w:numId w:val="1"/>
        </w:numPr>
        <w:spacing w:line="360" w:lineRule="auto"/>
        <w:jc w:val="both"/>
        <w:rPr>
          <w:rFonts w:ascii="Bookman Old Style" w:hAnsi="Bookman Old Style"/>
          <w:sz w:val="24"/>
          <w:szCs w:val="24"/>
        </w:rPr>
      </w:pPr>
      <w:r w:rsidRPr="00FF249D">
        <w:rPr>
          <w:rFonts w:ascii="Bookman Old Style" w:hAnsi="Bookman Old Style"/>
          <w:sz w:val="24"/>
          <w:szCs w:val="24"/>
        </w:rPr>
        <w:t>Risk information, Communication, and reporting</w:t>
      </w:r>
    </w:p>
    <w:p w:rsidR="0011384F" w:rsidRPr="00FF249D" w:rsidRDefault="0011384F" w:rsidP="00FF249D">
      <w:pPr>
        <w:spacing w:line="360" w:lineRule="auto"/>
        <w:jc w:val="both"/>
        <w:rPr>
          <w:rFonts w:ascii="Bookman Old Style" w:hAnsi="Bookman Old Style"/>
          <w:sz w:val="24"/>
          <w:szCs w:val="24"/>
        </w:rPr>
      </w:pPr>
    </w:p>
    <w:p w:rsidR="0011384F" w:rsidRDefault="005F4340" w:rsidP="00FF249D">
      <w:pPr>
        <w:spacing w:line="360" w:lineRule="auto"/>
        <w:jc w:val="both"/>
        <w:rPr>
          <w:rFonts w:ascii="Bookman Old Style" w:hAnsi="Bookman Old Style"/>
          <w:b/>
          <w:sz w:val="24"/>
          <w:szCs w:val="24"/>
        </w:rPr>
      </w:pPr>
      <w:r>
        <w:rPr>
          <w:rFonts w:ascii="Bookman Old Style" w:hAnsi="Bookman Old Style"/>
          <w:b/>
          <w:sz w:val="24"/>
          <w:szCs w:val="24"/>
        </w:rPr>
        <w:t>4.</w:t>
      </w:r>
      <w:r w:rsidRPr="00323CC4">
        <w:rPr>
          <w:rFonts w:ascii="Bookman Old Style" w:hAnsi="Bookman Old Style"/>
          <w:b/>
          <w:sz w:val="24"/>
          <w:szCs w:val="24"/>
        </w:rPr>
        <w:t xml:space="preserve"> Lessons</w:t>
      </w:r>
      <w:r w:rsidR="00323CC4" w:rsidRPr="00323CC4">
        <w:rPr>
          <w:rFonts w:ascii="Bookman Old Style" w:hAnsi="Bookman Old Style"/>
          <w:b/>
          <w:sz w:val="24"/>
          <w:szCs w:val="24"/>
        </w:rPr>
        <w:t xml:space="preserve"> Learnt</w:t>
      </w:r>
    </w:p>
    <w:p w:rsidR="00F22567" w:rsidRPr="009D06AC" w:rsidRDefault="00F22567" w:rsidP="009D06AC">
      <w:pPr>
        <w:pStyle w:val="ListParagraph"/>
        <w:numPr>
          <w:ilvl w:val="0"/>
          <w:numId w:val="2"/>
        </w:numPr>
        <w:spacing w:line="360" w:lineRule="auto"/>
        <w:jc w:val="both"/>
        <w:rPr>
          <w:rFonts w:ascii="Bookman Old Style" w:hAnsi="Bookman Old Style"/>
          <w:sz w:val="24"/>
          <w:szCs w:val="24"/>
        </w:rPr>
      </w:pPr>
      <w:r w:rsidRPr="009D06AC">
        <w:rPr>
          <w:rFonts w:ascii="Bookman Old Style" w:hAnsi="Bookman Old Style"/>
          <w:sz w:val="24"/>
          <w:szCs w:val="24"/>
        </w:rPr>
        <w:t>Enterprise Risk Management is integrated with all other aspects of the business, including governance, strategy, performance management, and internal controls</w:t>
      </w:r>
    </w:p>
    <w:p w:rsidR="00F22567" w:rsidRPr="009D06AC" w:rsidRDefault="00F22567" w:rsidP="009D06AC">
      <w:pPr>
        <w:pStyle w:val="ListParagraph"/>
        <w:numPr>
          <w:ilvl w:val="0"/>
          <w:numId w:val="2"/>
        </w:numPr>
        <w:spacing w:line="360" w:lineRule="auto"/>
        <w:jc w:val="both"/>
        <w:rPr>
          <w:rFonts w:ascii="Bookman Old Style" w:hAnsi="Bookman Old Style"/>
          <w:sz w:val="24"/>
          <w:szCs w:val="24"/>
        </w:rPr>
      </w:pPr>
      <w:r w:rsidRPr="009D06AC">
        <w:rPr>
          <w:rFonts w:ascii="Bookman Old Style" w:hAnsi="Bookman Old Style"/>
          <w:sz w:val="24"/>
          <w:szCs w:val="24"/>
        </w:rPr>
        <w:t>An Operating Model is critical for an organisation to effectively deliver its business strategy. It takes the key strategic imperative and defines how the business will organise itself to succeed. An Operating Model presents a coordinated view of a business. It should be analysed and developed across multiple dimension</w:t>
      </w:r>
    </w:p>
    <w:p w:rsidR="009D06AC" w:rsidRPr="009D06AC" w:rsidRDefault="009D06AC" w:rsidP="009D06AC">
      <w:pPr>
        <w:pStyle w:val="ListParagraph"/>
        <w:numPr>
          <w:ilvl w:val="0"/>
          <w:numId w:val="2"/>
        </w:numPr>
        <w:spacing w:line="360" w:lineRule="auto"/>
        <w:jc w:val="both"/>
        <w:rPr>
          <w:rFonts w:ascii="Bookman Old Style" w:hAnsi="Bookman Old Style"/>
          <w:sz w:val="24"/>
          <w:szCs w:val="24"/>
        </w:rPr>
      </w:pPr>
      <w:r w:rsidRPr="009D06AC">
        <w:rPr>
          <w:rFonts w:ascii="Bookman Old Style" w:hAnsi="Bookman Old Style"/>
          <w:sz w:val="24"/>
          <w:szCs w:val="24"/>
        </w:rPr>
        <w:t xml:space="preserve">Enterprise Risk Management affects Strategy. Strategy must be linked to Risk Management Process. It helps an organization to identify and assess risks that may affect an entity’s ability to achieve its strategy and business objectives. </w:t>
      </w:r>
    </w:p>
    <w:p w:rsidR="009D06AC" w:rsidRPr="009D06AC" w:rsidRDefault="009D06AC" w:rsidP="009D06AC">
      <w:pPr>
        <w:pStyle w:val="ListParagraph"/>
        <w:numPr>
          <w:ilvl w:val="0"/>
          <w:numId w:val="2"/>
        </w:numPr>
        <w:spacing w:line="360" w:lineRule="auto"/>
        <w:jc w:val="both"/>
        <w:rPr>
          <w:rFonts w:ascii="Bookman Old Style" w:hAnsi="Bookman Old Style"/>
          <w:sz w:val="24"/>
          <w:szCs w:val="24"/>
        </w:rPr>
      </w:pPr>
      <w:r w:rsidRPr="009D06AC">
        <w:rPr>
          <w:rFonts w:ascii="Bookman Old Style" w:hAnsi="Bookman Old Style"/>
          <w:sz w:val="24"/>
          <w:szCs w:val="24"/>
        </w:rPr>
        <w:lastRenderedPageBreak/>
        <w:t xml:space="preserve">ERM is integrated into the company’s strategic plan through the process of setting strategy and business objectives. Objectives must be linked to strategies, risks and key risk indicators. </w:t>
      </w:r>
    </w:p>
    <w:p w:rsidR="009D06AC" w:rsidRPr="009D06AC" w:rsidRDefault="00030AD9" w:rsidP="009D06AC">
      <w:pPr>
        <w:pStyle w:val="ListParagraph"/>
        <w:numPr>
          <w:ilvl w:val="0"/>
          <w:numId w:val="2"/>
        </w:numPr>
        <w:spacing w:line="360" w:lineRule="auto"/>
        <w:jc w:val="both"/>
        <w:rPr>
          <w:rFonts w:ascii="Bookman Old Style" w:hAnsi="Bookman Old Style"/>
          <w:sz w:val="24"/>
          <w:szCs w:val="24"/>
        </w:rPr>
      </w:pPr>
      <w:r>
        <w:rPr>
          <w:rFonts w:ascii="Bookman Old Style" w:hAnsi="Bookman Old Style"/>
          <w:sz w:val="24"/>
          <w:szCs w:val="24"/>
        </w:rPr>
        <w:t>KRIs provide opportunities for proactive s</w:t>
      </w:r>
      <w:r w:rsidR="00166441" w:rsidRPr="009D06AC">
        <w:rPr>
          <w:rFonts w:ascii="Bookman Old Style" w:hAnsi="Bookman Old Style"/>
          <w:sz w:val="24"/>
          <w:szCs w:val="24"/>
        </w:rPr>
        <w:t>trategic Risk Management. A well-designed ERM system provides information that allows management to understand whether key strategic objectives are being met and to identify opportunities to adjust strategies and tactics to take advantage of shifts in the environment that might be exploited for the benefit of the organization and its stakeholders</w:t>
      </w:r>
      <w:r w:rsidR="009D06AC" w:rsidRPr="009D06AC">
        <w:rPr>
          <w:rFonts w:ascii="Bookman Old Style" w:hAnsi="Bookman Old Style"/>
          <w:sz w:val="24"/>
          <w:szCs w:val="24"/>
        </w:rPr>
        <w:t>.</w:t>
      </w:r>
    </w:p>
    <w:p w:rsidR="009D06AC" w:rsidRPr="009D06AC" w:rsidRDefault="009D06AC" w:rsidP="009D06AC">
      <w:pPr>
        <w:pStyle w:val="ListParagraph"/>
        <w:numPr>
          <w:ilvl w:val="0"/>
          <w:numId w:val="2"/>
        </w:numPr>
        <w:spacing w:line="360" w:lineRule="auto"/>
        <w:jc w:val="both"/>
        <w:rPr>
          <w:rFonts w:ascii="Bookman Old Style" w:hAnsi="Bookman Old Style"/>
          <w:sz w:val="24"/>
          <w:szCs w:val="24"/>
        </w:rPr>
      </w:pPr>
      <w:r w:rsidRPr="009D06AC">
        <w:rPr>
          <w:rFonts w:ascii="Bookman Old Style" w:hAnsi="Bookman Old Style"/>
          <w:sz w:val="24"/>
          <w:szCs w:val="24"/>
        </w:rPr>
        <w:t xml:space="preserve">ERM prioritises risks according to their severity and considering the entity’s risk appetite. </w:t>
      </w:r>
    </w:p>
    <w:p w:rsidR="00335921" w:rsidRDefault="009D06AC" w:rsidP="00E536CD">
      <w:pPr>
        <w:pStyle w:val="ListParagraph"/>
        <w:numPr>
          <w:ilvl w:val="0"/>
          <w:numId w:val="2"/>
        </w:numPr>
        <w:spacing w:line="360" w:lineRule="auto"/>
        <w:jc w:val="both"/>
        <w:rPr>
          <w:rFonts w:ascii="Bookman Old Style" w:hAnsi="Bookman Old Style"/>
          <w:sz w:val="24"/>
          <w:szCs w:val="24"/>
        </w:rPr>
      </w:pPr>
      <w:r w:rsidRPr="009D06AC">
        <w:rPr>
          <w:rFonts w:ascii="Bookman Old Style" w:hAnsi="Bookman Old Style"/>
          <w:sz w:val="24"/>
          <w:szCs w:val="24"/>
        </w:rPr>
        <w:t>ERM allows selection of risk responses and it also assist in monitoring performance for change.</w:t>
      </w:r>
    </w:p>
    <w:p w:rsidR="00335921" w:rsidRDefault="00DC340A" w:rsidP="00E536CD">
      <w:pPr>
        <w:pStyle w:val="ListParagraph"/>
        <w:numPr>
          <w:ilvl w:val="0"/>
          <w:numId w:val="2"/>
        </w:numPr>
        <w:spacing w:line="360" w:lineRule="auto"/>
        <w:jc w:val="both"/>
        <w:rPr>
          <w:rFonts w:ascii="Bookman Old Style" w:hAnsi="Bookman Old Style"/>
          <w:sz w:val="24"/>
          <w:szCs w:val="24"/>
        </w:rPr>
      </w:pPr>
      <w:r w:rsidRPr="00335921">
        <w:rPr>
          <w:rFonts w:ascii="Bookman Old Style" w:hAnsi="Bookman Old Style"/>
          <w:sz w:val="24"/>
          <w:szCs w:val="24"/>
        </w:rPr>
        <w:t>Communication is critical in implementing a successful ERM program. Communication must be continual and iterative</w:t>
      </w:r>
      <w:r w:rsidR="00335921" w:rsidRPr="00335921">
        <w:rPr>
          <w:rFonts w:ascii="Bookman Old Style" w:hAnsi="Bookman Old Style"/>
          <w:sz w:val="24"/>
          <w:szCs w:val="24"/>
        </w:rPr>
        <w:t xml:space="preserve"> throughout the entire organisation</w:t>
      </w:r>
      <w:r w:rsidRPr="00335921">
        <w:rPr>
          <w:rFonts w:ascii="Bookman Old Style" w:hAnsi="Bookman Old Style"/>
          <w:sz w:val="24"/>
          <w:szCs w:val="24"/>
        </w:rPr>
        <w:t xml:space="preserve">. </w:t>
      </w:r>
    </w:p>
    <w:p w:rsidR="00335921" w:rsidRDefault="00DC340A" w:rsidP="00E536CD">
      <w:pPr>
        <w:pStyle w:val="ListParagraph"/>
        <w:numPr>
          <w:ilvl w:val="0"/>
          <w:numId w:val="2"/>
        </w:numPr>
        <w:spacing w:line="360" w:lineRule="auto"/>
        <w:jc w:val="both"/>
        <w:rPr>
          <w:rFonts w:ascii="Bookman Old Style" w:hAnsi="Bookman Old Style"/>
          <w:sz w:val="24"/>
          <w:szCs w:val="24"/>
        </w:rPr>
      </w:pPr>
      <w:r w:rsidRPr="00335921">
        <w:rPr>
          <w:rFonts w:ascii="Bookman Old Style" w:hAnsi="Bookman Old Style"/>
          <w:sz w:val="24"/>
          <w:szCs w:val="24"/>
        </w:rPr>
        <w:t xml:space="preserve">Management uses relevant and quality information from both internal and external sources to support enterprise risk management. </w:t>
      </w:r>
      <w:r w:rsidR="00E536CD" w:rsidRPr="00335921">
        <w:rPr>
          <w:rFonts w:ascii="Bookman Old Style" w:hAnsi="Bookman Old Style"/>
          <w:sz w:val="24"/>
          <w:szCs w:val="24"/>
        </w:rPr>
        <w:t xml:space="preserve">A well-designed ERM system provides information that allows management to understand whether key strategic objectives are being met and to identify opportunities to adjust strategies and tactics to take advantage of shifts </w:t>
      </w:r>
      <w:bookmarkStart w:id="0" w:name="_GoBack"/>
      <w:r w:rsidR="00E536CD" w:rsidRPr="00335921">
        <w:rPr>
          <w:rFonts w:ascii="Bookman Old Style" w:hAnsi="Bookman Old Style"/>
          <w:sz w:val="24"/>
          <w:szCs w:val="24"/>
        </w:rPr>
        <w:t xml:space="preserve">in the environment that might be exploited for the benefit of the organization and its stakeholders. </w:t>
      </w:r>
    </w:p>
    <w:p w:rsidR="00960DB2" w:rsidRPr="00F77C03" w:rsidRDefault="00335921" w:rsidP="009D06AC">
      <w:pPr>
        <w:pStyle w:val="ListParagraph"/>
        <w:numPr>
          <w:ilvl w:val="0"/>
          <w:numId w:val="2"/>
        </w:numPr>
        <w:spacing w:line="360" w:lineRule="auto"/>
        <w:jc w:val="both"/>
        <w:rPr>
          <w:rFonts w:ascii="Bookman Old Style" w:hAnsi="Bookman Old Style"/>
          <w:sz w:val="24"/>
          <w:szCs w:val="24"/>
        </w:rPr>
      </w:pPr>
      <w:r>
        <w:rPr>
          <w:rFonts w:ascii="Bookman Old Style" w:hAnsi="Bookman Old Style"/>
          <w:sz w:val="24"/>
          <w:szCs w:val="24"/>
        </w:rPr>
        <w:t>S</w:t>
      </w:r>
      <w:r w:rsidRPr="00335921">
        <w:rPr>
          <w:rFonts w:ascii="Bookman Old Style" w:hAnsi="Bookman Old Style"/>
          <w:sz w:val="24"/>
          <w:szCs w:val="24"/>
        </w:rPr>
        <w:t xml:space="preserve">uccessful </w:t>
      </w:r>
      <w:r>
        <w:rPr>
          <w:rFonts w:ascii="Bookman Old Style" w:hAnsi="Bookman Old Style"/>
          <w:sz w:val="24"/>
          <w:szCs w:val="24"/>
        </w:rPr>
        <w:t>implementation of ERM enables the</w:t>
      </w:r>
      <w:r w:rsidR="00E536CD" w:rsidRPr="00335921">
        <w:rPr>
          <w:rFonts w:ascii="Bookman Old Style" w:hAnsi="Bookman Old Style"/>
          <w:sz w:val="24"/>
          <w:szCs w:val="24"/>
        </w:rPr>
        <w:t xml:space="preserve"> organization </w:t>
      </w:r>
      <w:r>
        <w:rPr>
          <w:rFonts w:ascii="Bookman Old Style" w:hAnsi="Bookman Old Style"/>
          <w:sz w:val="24"/>
          <w:szCs w:val="24"/>
        </w:rPr>
        <w:t>to report</w:t>
      </w:r>
      <w:r w:rsidR="00E536CD" w:rsidRPr="00335921">
        <w:rPr>
          <w:rFonts w:ascii="Bookman Old Style" w:hAnsi="Bookman Old Style"/>
          <w:sz w:val="24"/>
          <w:szCs w:val="24"/>
        </w:rPr>
        <w:t xml:space="preserve"> on risk, culture, and performance.</w:t>
      </w:r>
    </w:p>
    <w:p w:rsidR="00C052B1" w:rsidRPr="00C052B1" w:rsidRDefault="00C052B1" w:rsidP="00323CC4">
      <w:pPr>
        <w:spacing w:line="360" w:lineRule="auto"/>
        <w:jc w:val="both"/>
        <w:rPr>
          <w:rFonts w:ascii="Bookman Old Style" w:hAnsi="Bookman Old Style"/>
          <w:sz w:val="24"/>
          <w:szCs w:val="24"/>
        </w:rPr>
      </w:pPr>
    </w:p>
    <w:bookmarkEnd w:id="0"/>
    <w:p w:rsidR="00C052B1" w:rsidRPr="00FF249D" w:rsidRDefault="00C052B1" w:rsidP="00323CC4">
      <w:pPr>
        <w:spacing w:line="360" w:lineRule="auto"/>
        <w:jc w:val="both"/>
        <w:rPr>
          <w:rFonts w:ascii="Bookman Old Style" w:hAnsi="Bookman Old Style"/>
          <w:sz w:val="24"/>
          <w:szCs w:val="24"/>
        </w:rPr>
      </w:pPr>
    </w:p>
    <w:sectPr w:rsidR="00C052B1" w:rsidRPr="00FF249D">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7284" w:rsidRDefault="002F7284" w:rsidP="004714BC">
      <w:pPr>
        <w:spacing w:after="0" w:line="240" w:lineRule="auto"/>
      </w:pPr>
      <w:r>
        <w:separator/>
      </w:r>
    </w:p>
  </w:endnote>
  <w:endnote w:type="continuationSeparator" w:id="0">
    <w:p w:rsidR="002F7284" w:rsidRDefault="002F7284" w:rsidP="004714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4BC" w:rsidRDefault="004714B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4145058"/>
      <w:docPartObj>
        <w:docPartGallery w:val="Page Numbers (Bottom of Page)"/>
        <w:docPartUnique/>
      </w:docPartObj>
    </w:sdtPr>
    <w:sdtEndPr>
      <w:rPr>
        <w:noProof/>
      </w:rPr>
    </w:sdtEndPr>
    <w:sdtContent>
      <w:p w:rsidR="004714BC" w:rsidRDefault="004714BC">
        <w:pPr>
          <w:pStyle w:val="Footer"/>
          <w:jc w:val="center"/>
        </w:pPr>
        <w:r>
          <w:fldChar w:fldCharType="begin"/>
        </w:r>
        <w:r>
          <w:instrText xml:space="preserve"> PAGE   \* MERGEFORMAT </w:instrText>
        </w:r>
        <w:r>
          <w:fldChar w:fldCharType="separate"/>
        </w:r>
        <w:r w:rsidR="007B53A0">
          <w:rPr>
            <w:noProof/>
          </w:rPr>
          <w:t>1</w:t>
        </w:r>
        <w:r>
          <w:rPr>
            <w:noProof/>
          </w:rPr>
          <w:fldChar w:fldCharType="end"/>
        </w:r>
      </w:p>
    </w:sdtContent>
  </w:sdt>
  <w:p w:rsidR="004714BC" w:rsidRDefault="004714B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4BC" w:rsidRDefault="004714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7284" w:rsidRDefault="002F7284" w:rsidP="004714BC">
      <w:pPr>
        <w:spacing w:after="0" w:line="240" w:lineRule="auto"/>
      </w:pPr>
      <w:r>
        <w:separator/>
      </w:r>
    </w:p>
  </w:footnote>
  <w:footnote w:type="continuationSeparator" w:id="0">
    <w:p w:rsidR="002F7284" w:rsidRDefault="002F7284" w:rsidP="004714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4BC" w:rsidRDefault="004714B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4BC" w:rsidRDefault="004714B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14BC" w:rsidRDefault="004714B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1707CB"/>
    <w:multiLevelType w:val="hybridMultilevel"/>
    <w:tmpl w:val="5EF2F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DFA2DD3"/>
    <w:multiLevelType w:val="hybridMultilevel"/>
    <w:tmpl w:val="513AB796"/>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6C59"/>
    <w:rsid w:val="00030AD9"/>
    <w:rsid w:val="000C63AF"/>
    <w:rsid w:val="0011384F"/>
    <w:rsid w:val="00166441"/>
    <w:rsid w:val="00190B91"/>
    <w:rsid w:val="00220C27"/>
    <w:rsid w:val="00283511"/>
    <w:rsid w:val="002F7284"/>
    <w:rsid w:val="00323CC4"/>
    <w:rsid w:val="00335921"/>
    <w:rsid w:val="003542B0"/>
    <w:rsid w:val="00376F5E"/>
    <w:rsid w:val="003F717D"/>
    <w:rsid w:val="00455309"/>
    <w:rsid w:val="004714BC"/>
    <w:rsid w:val="005278CC"/>
    <w:rsid w:val="00565D6D"/>
    <w:rsid w:val="005F4340"/>
    <w:rsid w:val="006E43C2"/>
    <w:rsid w:val="006F0DFD"/>
    <w:rsid w:val="007B53A0"/>
    <w:rsid w:val="0081481C"/>
    <w:rsid w:val="00863B60"/>
    <w:rsid w:val="008A51A7"/>
    <w:rsid w:val="00960DB2"/>
    <w:rsid w:val="009727E7"/>
    <w:rsid w:val="009D06AC"/>
    <w:rsid w:val="00A47FAE"/>
    <w:rsid w:val="00A66C59"/>
    <w:rsid w:val="00B01D4C"/>
    <w:rsid w:val="00BA00EA"/>
    <w:rsid w:val="00C052B1"/>
    <w:rsid w:val="00CB416A"/>
    <w:rsid w:val="00DC340A"/>
    <w:rsid w:val="00E4237A"/>
    <w:rsid w:val="00E536CD"/>
    <w:rsid w:val="00E56C9D"/>
    <w:rsid w:val="00F22567"/>
    <w:rsid w:val="00F77C03"/>
    <w:rsid w:val="00FF24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5D6D"/>
    <w:pPr>
      <w:ind w:left="720"/>
      <w:contextualSpacing/>
    </w:pPr>
  </w:style>
  <w:style w:type="paragraph" w:styleId="Header">
    <w:name w:val="header"/>
    <w:basedOn w:val="Normal"/>
    <w:link w:val="HeaderChar"/>
    <w:uiPriority w:val="99"/>
    <w:unhideWhenUsed/>
    <w:rsid w:val="004714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14BC"/>
  </w:style>
  <w:style w:type="paragraph" w:styleId="Footer">
    <w:name w:val="footer"/>
    <w:basedOn w:val="Normal"/>
    <w:link w:val="FooterChar"/>
    <w:uiPriority w:val="99"/>
    <w:unhideWhenUsed/>
    <w:rsid w:val="004714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14BC"/>
  </w:style>
  <w:style w:type="paragraph" w:styleId="BalloonText">
    <w:name w:val="Balloon Text"/>
    <w:basedOn w:val="Normal"/>
    <w:link w:val="BalloonTextChar"/>
    <w:uiPriority w:val="99"/>
    <w:semiHidden/>
    <w:unhideWhenUsed/>
    <w:rsid w:val="007B53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53A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5D6D"/>
    <w:pPr>
      <w:ind w:left="720"/>
      <w:contextualSpacing/>
    </w:pPr>
  </w:style>
  <w:style w:type="paragraph" w:styleId="Header">
    <w:name w:val="header"/>
    <w:basedOn w:val="Normal"/>
    <w:link w:val="HeaderChar"/>
    <w:uiPriority w:val="99"/>
    <w:unhideWhenUsed/>
    <w:rsid w:val="004714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14BC"/>
  </w:style>
  <w:style w:type="paragraph" w:styleId="Footer">
    <w:name w:val="footer"/>
    <w:basedOn w:val="Normal"/>
    <w:link w:val="FooterChar"/>
    <w:uiPriority w:val="99"/>
    <w:unhideWhenUsed/>
    <w:rsid w:val="004714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14BC"/>
  </w:style>
  <w:style w:type="paragraph" w:styleId="BalloonText">
    <w:name w:val="Balloon Text"/>
    <w:basedOn w:val="Normal"/>
    <w:link w:val="BalloonTextChar"/>
    <w:uiPriority w:val="99"/>
    <w:semiHidden/>
    <w:unhideWhenUsed/>
    <w:rsid w:val="007B53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53A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4080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CB76A07A</Template>
  <TotalTime>1</TotalTime>
  <Pages>3</Pages>
  <Words>584</Words>
  <Characters>3330</Characters>
  <Application>Microsoft Office Word</Application>
  <DocSecurity>4</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Andrea Gale</cp:lastModifiedBy>
  <cp:revision>2</cp:revision>
  <dcterms:created xsi:type="dcterms:W3CDTF">2018-07-26T10:25:00Z</dcterms:created>
  <dcterms:modified xsi:type="dcterms:W3CDTF">2018-07-26T10:25:00Z</dcterms:modified>
</cp:coreProperties>
</file>